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25AAE" w14:textId="77777777" w:rsidR="00CF32C5" w:rsidRPr="00CF32C5" w:rsidRDefault="00CF32C5" w:rsidP="00CF32C5">
      <w:r w:rsidRPr="00CF32C5">
        <w:rPr>
          <w:b/>
          <w:bCs/>
        </w:rPr>
        <w:t xml:space="preserve">L.I.N.K. – Luoghi Inclusione Nuova </w:t>
      </w:r>
      <w:proofErr w:type="spellStart"/>
      <w:r w:rsidRPr="00CF32C5">
        <w:rPr>
          <w:b/>
          <w:bCs/>
        </w:rPr>
        <w:t>Konnessione</w:t>
      </w:r>
      <w:proofErr w:type="spellEnd"/>
    </w:p>
    <w:p w14:paraId="0500FAFB" w14:textId="77777777" w:rsidR="00CF32C5" w:rsidRPr="00CF32C5" w:rsidRDefault="00CF32C5" w:rsidP="00CF32C5">
      <w:pPr>
        <w:rPr>
          <w:b/>
          <w:bCs/>
        </w:rPr>
      </w:pPr>
      <w:r w:rsidRPr="00CF32C5">
        <w:rPr>
          <w:b/>
          <w:bCs/>
        </w:rPr>
        <w:t>Cos’è</w:t>
      </w:r>
    </w:p>
    <w:p w14:paraId="11A917CC" w14:textId="77777777" w:rsidR="00CF32C5" w:rsidRPr="00CF32C5" w:rsidRDefault="00CF32C5" w:rsidP="00CF32C5">
      <w:pPr>
        <w:jc w:val="both"/>
      </w:pPr>
      <w:r w:rsidRPr="00CF32C5">
        <w:t>Il progetto mira a riattivare spazi giovanili come Smart Lab, trasformandoli da luoghi di passaggio in centri attivi di cittadinanza, creatività e inclusione, mettendo al centro i giovani come protagonisti. Attraverso formazione, eventi culturali e accompagnamento educativo, promuove inclusione sociale, cittadinanza attiva e legami tra culture e generazioni, rafforzando la rete territoriale.</w:t>
      </w:r>
    </w:p>
    <w:p w14:paraId="1F02B1D2" w14:textId="55A5747C" w:rsidR="00CF32C5" w:rsidRPr="00CF32C5" w:rsidRDefault="00CF32C5" w:rsidP="00CF32C5"/>
    <w:p w14:paraId="456C8E6B" w14:textId="77777777" w:rsidR="00CF32C5" w:rsidRPr="00CF32C5" w:rsidRDefault="00CF32C5" w:rsidP="00CF32C5">
      <w:pPr>
        <w:rPr>
          <w:b/>
          <w:bCs/>
        </w:rPr>
      </w:pPr>
      <w:r w:rsidRPr="00CF32C5">
        <w:rPr>
          <w:b/>
          <w:bCs/>
        </w:rPr>
        <w:t>Obiettivi</w:t>
      </w:r>
    </w:p>
    <w:p w14:paraId="70A0837F" w14:textId="77777777" w:rsidR="00CF32C5" w:rsidRPr="00CF32C5" w:rsidRDefault="00CF32C5" w:rsidP="00CF32C5">
      <w:pPr>
        <w:numPr>
          <w:ilvl w:val="0"/>
          <w:numId w:val="1"/>
        </w:numPr>
        <w:jc w:val="both"/>
      </w:pPr>
      <w:r w:rsidRPr="00CF32C5">
        <w:t>Coinvolgere e attivare i giovani del quartiere Brione (18-30 anni) offrendo opportunità di protagonismo, partecipazione e crescita personale.</w:t>
      </w:r>
    </w:p>
    <w:p w14:paraId="58E19D2A" w14:textId="77777777" w:rsidR="00CF32C5" w:rsidRPr="00CF32C5" w:rsidRDefault="00CF32C5" w:rsidP="00CF32C5">
      <w:pPr>
        <w:numPr>
          <w:ilvl w:val="0"/>
          <w:numId w:val="1"/>
        </w:numPr>
        <w:jc w:val="both"/>
      </w:pPr>
      <w:r w:rsidRPr="00CF32C5">
        <w:t>Promuovere inclusione sociale e interculturale, favorendo dialogo tra giovani di diverse origini e generazioni tramite laboratori, eventi pubblici e momenti conviviali.</w:t>
      </w:r>
    </w:p>
    <w:p w14:paraId="6257422D" w14:textId="77777777" w:rsidR="00CF32C5" w:rsidRPr="00CF32C5" w:rsidRDefault="00CF32C5" w:rsidP="00CF32C5">
      <w:pPr>
        <w:numPr>
          <w:ilvl w:val="0"/>
          <w:numId w:val="1"/>
        </w:numPr>
        <w:jc w:val="both"/>
      </w:pPr>
      <w:r w:rsidRPr="00CF32C5">
        <w:t>Sviluppare competenze progettuali, relazionali e di cittadinanza attiva nei giovani partecipanti.</w:t>
      </w:r>
    </w:p>
    <w:p w14:paraId="4892A418" w14:textId="77777777" w:rsidR="00CF32C5" w:rsidRPr="00CF32C5" w:rsidRDefault="00CF32C5" w:rsidP="00CF32C5">
      <w:pPr>
        <w:numPr>
          <w:ilvl w:val="0"/>
          <w:numId w:val="1"/>
        </w:numPr>
        <w:jc w:val="both"/>
      </w:pPr>
      <w:r w:rsidRPr="00CF32C5">
        <w:t>Valorizzare e integrare le risorse del territorio attraverso collaborazione tra enti pubblici, associazioni, gruppi culturali e volontari.</w:t>
      </w:r>
    </w:p>
    <w:p w14:paraId="3CAE0E33" w14:textId="77777777" w:rsidR="00CF32C5" w:rsidRPr="00CF32C5" w:rsidRDefault="00CF32C5" w:rsidP="00CF32C5">
      <w:pPr>
        <w:numPr>
          <w:ilvl w:val="0"/>
          <w:numId w:val="1"/>
        </w:numPr>
        <w:jc w:val="both"/>
      </w:pPr>
      <w:r w:rsidRPr="00CF32C5">
        <w:t>Costruire una comunità educante inclusiva, capace di sostenere i giovani e trasformare i loro bisogni in proposte concrete per la città.</w:t>
      </w:r>
    </w:p>
    <w:p w14:paraId="7C63A06D" w14:textId="4772A638" w:rsidR="00CF32C5" w:rsidRPr="00CF32C5" w:rsidRDefault="00CF32C5" w:rsidP="00CF32C5"/>
    <w:p w14:paraId="150E7700" w14:textId="77777777" w:rsidR="00CF32C5" w:rsidRPr="00CF32C5" w:rsidRDefault="00CF32C5" w:rsidP="00CF32C5">
      <w:pPr>
        <w:rPr>
          <w:b/>
          <w:bCs/>
        </w:rPr>
      </w:pPr>
      <w:r w:rsidRPr="00CF32C5">
        <w:rPr>
          <w:b/>
          <w:bCs/>
        </w:rPr>
        <w:t>Per chi</w:t>
      </w:r>
    </w:p>
    <w:p w14:paraId="66F80926" w14:textId="77777777" w:rsidR="00CF32C5" w:rsidRPr="00CF32C5" w:rsidRDefault="00CF32C5" w:rsidP="00CF32C5">
      <w:pPr>
        <w:numPr>
          <w:ilvl w:val="0"/>
          <w:numId w:val="1"/>
        </w:numPr>
        <w:jc w:val="both"/>
      </w:pPr>
      <w:r w:rsidRPr="00CF32C5">
        <w:t>Beneficiari diretti: 15 giovani tra i 18 e i 30 anni residenti a Rovereto e dintorni, in particolare coloro che già frequentano Smart Lab ma non lo percepiscono come spazio di appartenenza.</w:t>
      </w:r>
    </w:p>
    <w:p w14:paraId="5483E1F4" w14:textId="47608105" w:rsidR="00CF32C5" w:rsidRPr="00CF32C5" w:rsidRDefault="00CF32C5" w:rsidP="00CF32C5">
      <w:pPr>
        <w:numPr>
          <w:ilvl w:val="0"/>
          <w:numId w:val="1"/>
        </w:numPr>
        <w:jc w:val="both"/>
      </w:pPr>
      <w:r w:rsidRPr="00CF32C5">
        <w:t xml:space="preserve">Beneficiari indiretti: circa 450 persone per </w:t>
      </w:r>
      <w:r>
        <w:t xml:space="preserve">tutti gli </w:t>
      </w:r>
      <w:r w:rsidRPr="00CF32C5">
        <w:t>event</w:t>
      </w:r>
      <w:r>
        <w:t>i</w:t>
      </w:r>
      <w:r w:rsidRPr="00CF32C5">
        <w:t>, includendo la cittadinanza, famiglie, scuole e associazioni locali.</w:t>
      </w:r>
    </w:p>
    <w:p w14:paraId="62801DBD" w14:textId="77777777" w:rsidR="00CF32C5" w:rsidRPr="00CF32C5" w:rsidRDefault="00CF32C5" w:rsidP="00CF32C5">
      <w:pPr>
        <w:numPr>
          <w:ilvl w:val="0"/>
          <w:numId w:val="1"/>
        </w:numPr>
        <w:jc w:val="both"/>
      </w:pPr>
      <w:r w:rsidRPr="00CF32C5">
        <w:t>Profilo demografico: giovani in fase di transizione, inclusi soggetti marginali e migranti, in un contesto pluralistico con oltre l’11% di popolazione straniera a Rovereto.</w:t>
      </w:r>
    </w:p>
    <w:p w14:paraId="6801BC2A" w14:textId="145F7EC6" w:rsidR="00CF32C5" w:rsidRPr="00CF32C5" w:rsidRDefault="00CF32C5" w:rsidP="00CF32C5"/>
    <w:p w14:paraId="259C95AA" w14:textId="77777777" w:rsidR="00CF32C5" w:rsidRPr="00CF32C5" w:rsidRDefault="00CF32C5" w:rsidP="00CF32C5">
      <w:pPr>
        <w:rPr>
          <w:b/>
          <w:bCs/>
        </w:rPr>
      </w:pPr>
      <w:r w:rsidRPr="00CF32C5">
        <w:rPr>
          <w:b/>
          <w:bCs/>
        </w:rPr>
        <w:t>Livelli di intervento e azioni</w:t>
      </w:r>
    </w:p>
    <w:p w14:paraId="03265EA6" w14:textId="777B5328" w:rsidR="00CF32C5" w:rsidRPr="00CF32C5" w:rsidRDefault="00CF32C5" w:rsidP="00CF32C5">
      <w:pPr>
        <w:jc w:val="both"/>
      </w:pPr>
      <w:r w:rsidRPr="00CF32C5">
        <w:t>1. Evento di lancio (ottobre/novembre 2025):</w:t>
      </w:r>
    </w:p>
    <w:p w14:paraId="7209A925" w14:textId="77777777" w:rsidR="00CF32C5" w:rsidRPr="00CF32C5" w:rsidRDefault="00CF32C5" w:rsidP="00CF32C5">
      <w:pPr>
        <w:numPr>
          <w:ilvl w:val="0"/>
          <w:numId w:val="1"/>
        </w:numPr>
        <w:jc w:val="both"/>
      </w:pPr>
      <w:r w:rsidRPr="00CF32C5">
        <w:t>Presentazione del progetto e sensibilizzazione su inclusione sociale tramite un’esperienza interattiva legata al cibo e al commercio equo.</w:t>
      </w:r>
    </w:p>
    <w:p w14:paraId="77AADC0A" w14:textId="77777777" w:rsidR="00CF32C5" w:rsidRPr="00CF32C5" w:rsidRDefault="00CF32C5" w:rsidP="00CF32C5">
      <w:pPr>
        <w:jc w:val="both"/>
      </w:pPr>
      <w:r w:rsidRPr="00CF32C5">
        <w:t>2. Percorso formativo (dicembre 2025 – febbraio 2026):</w:t>
      </w:r>
    </w:p>
    <w:p w14:paraId="70C85641" w14:textId="77777777" w:rsidR="00CF32C5" w:rsidRPr="00CF32C5" w:rsidRDefault="00CF32C5" w:rsidP="00CF32C5">
      <w:pPr>
        <w:numPr>
          <w:ilvl w:val="0"/>
          <w:numId w:val="1"/>
        </w:numPr>
        <w:jc w:val="both"/>
      </w:pPr>
      <w:r w:rsidRPr="00CF32C5">
        <w:t>Quattro incontri per 15 giovani su progettazione culturale e sociale, fundraising, comunicazione e gestione eventi, con approccio laboratoriale e convivialità.</w:t>
      </w:r>
    </w:p>
    <w:p w14:paraId="50A1E7BC" w14:textId="77777777" w:rsidR="00CF32C5" w:rsidRPr="00CF32C5" w:rsidRDefault="00CF32C5" w:rsidP="00CF32C5">
      <w:pPr>
        <w:jc w:val="both"/>
      </w:pPr>
      <w:r w:rsidRPr="00CF32C5">
        <w:t>3. Accompagnamento personalizzato (dicembre 2025 – ottobre 2026):</w:t>
      </w:r>
    </w:p>
    <w:p w14:paraId="6E43F554" w14:textId="77777777" w:rsidR="00CF32C5" w:rsidRPr="00CF32C5" w:rsidRDefault="00CF32C5" w:rsidP="00CF32C5">
      <w:pPr>
        <w:numPr>
          <w:ilvl w:val="0"/>
          <w:numId w:val="5"/>
        </w:numPr>
      </w:pPr>
      <w:r w:rsidRPr="00CF32C5">
        <w:t>Tutoraggio individuale e di gruppo per trasformare apprendimenti in azioni concrete, stimolando responsabilizzazione e protagonismo.</w:t>
      </w:r>
    </w:p>
    <w:p w14:paraId="40279625" w14:textId="77777777" w:rsidR="00CF32C5" w:rsidRPr="00CF32C5" w:rsidRDefault="00CF32C5" w:rsidP="00CF32C5">
      <w:r w:rsidRPr="00CF32C5">
        <w:lastRenderedPageBreak/>
        <w:t>4. Ideazione e realizzazione eventi (febbraio – dicembre 2026):</w:t>
      </w:r>
    </w:p>
    <w:p w14:paraId="49B7E262" w14:textId="77777777" w:rsidR="00CF32C5" w:rsidRPr="00CF32C5" w:rsidRDefault="00CF32C5" w:rsidP="00CF32C5">
      <w:pPr>
        <w:numPr>
          <w:ilvl w:val="0"/>
          <w:numId w:val="6"/>
        </w:numPr>
      </w:pPr>
      <w:r w:rsidRPr="00CF32C5">
        <w:t>Sviluppo di azioni culturali e sociali in gruppi: musica, podcast, danza, cinema, fumetti, biblioteca vivente e attività culinarie.</w:t>
      </w:r>
    </w:p>
    <w:p w14:paraId="2E749462" w14:textId="77777777" w:rsidR="00CF32C5" w:rsidRPr="00CF32C5" w:rsidRDefault="00CF32C5" w:rsidP="00CF32C5">
      <w:pPr>
        <w:numPr>
          <w:ilvl w:val="0"/>
          <w:numId w:val="6"/>
        </w:numPr>
      </w:pPr>
      <w:r w:rsidRPr="00CF32C5">
        <w:t>Evento conclusivo per presentare i risultati ai partner e alla cittadinanza.</w:t>
      </w:r>
    </w:p>
    <w:p w14:paraId="496D31B8" w14:textId="77777777" w:rsidR="00CF32C5" w:rsidRPr="00CF32C5" w:rsidRDefault="00CF32C5" w:rsidP="00CF32C5">
      <w:r w:rsidRPr="00CF32C5">
        <w:rPr>
          <w:b/>
          <w:bCs/>
        </w:rPr>
        <w:t>Altre azioni trasversali:</w:t>
      </w:r>
    </w:p>
    <w:p w14:paraId="7D192992" w14:textId="77777777" w:rsidR="00CF32C5" w:rsidRPr="00CF32C5" w:rsidRDefault="00CF32C5" w:rsidP="00CF32C5">
      <w:pPr>
        <w:numPr>
          <w:ilvl w:val="0"/>
          <w:numId w:val="7"/>
        </w:numPr>
      </w:pPr>
      <w:r w:rsidRPr="00CF32C5">
        <w:t>Coinvolgimento di volontari e operatori locali</w:t>
      </w:r>
    </w:p>
    <w:p w14:paraId="495CBC0D" w14:textId="77777777" w:rsidR="00CF32C5" w:rsidRPr="00CF32C5" w:rsidRDefault="00CF32C5" w:rsidP="00CF32C5">
      <w:pPr>
        <w:numPr>
          <w:ilvl w:val="0"/>
          <w:numId w:val="7"/>
        </w:numPr>
      </w:pPr>
      <w:r w:rsidRPr="00CF32C5">
        <w:t>Uso di spazi pubblici e culturali del territorio</w:t>
      </w:r>
    </w:p>
    <w:p w14:paraId="05A71BDD" w14:textId="77777777" w:rsidR="00CF32C5" w:rsidRPr="00CF32C5" w:rsidRDefault="00CF32C5" w:rsidP="00CF32C5">
      <w:pPr>
        <w:numPr>
          <w:ilvl w:val="0"/>
          <w:numId w:val="7"/>
        </w:numPr>
      </w:pPr>
      <w:r w:rsidRPr="00CF32C5">
        <w:t>Monitoraggio partecipativo e focus group per valutare bisogni e risultati</w:t>
      </w:r>
    </w:p>
    <w:p w14:paraId="76E4984A" w14:textId="77777777" w:rsidR="00CF32C5" w:rsidRPr="00CF32C5" w:rsidRDefault="00CF32C5" w:rsidP="00CF32C5">
      <w:pPr>
        <w:numPr>
          <w:ilvl w:val="0"/>
          <w:numId w:val="7"/>
        </w:numPr>
      </w:pPr>
      <w:r w:rsidRPr="00CF32C5">
        <w:t>Comunicazione integrata attraverso social, sito web, mailing list e materiali cartacei</w:t>
      </w:r>
    </w:p>
    <w:p w14:paraId="3AB35920" w14:textId="4BB1CC98" w:rsidR="00CF32C5" w:rsidRPr="00CF32C5" w:rsidRDefault="00CF32C5" w:rsidP="00CF32C5"/>
    <w:p w14:paraId="7649305D" w14:textId="1DA20AF3" w:rsidR="00CF32C5" w:rsidRPr="00CF32C5" w:rsidRDefault="00CF32C5" w:rsidP="00CF32C5">
      <w:pPr>
        <w:rPr>
          <w:b/>
          <w:bCs/>
        </w:rPr>
      </w:pPr>
      <w:r w:rsidRPr="00CF32C5">
        <w:rPr>
          <w:b/>
          <w:bCs/>
        </w:rPr>
        <w:t>Finanziatori</w:t>
      </w:r>
      <w:r>
        <w:rPr>
          <w:b/>
          <w:bCs/>
        </w:rPr>
        <w:t xml:space="preserve"> </w:t>
      </w:r>
      <w:r w:rsidRPr="00CF32C5">
        <w:t>Fondazione Caritro</w:t>
      </w:r>
    </w:p>
    <w:p w14:paraId="600C5C1D" w14:textId="77777777" w:rsidR="002F1A09" w:rsidRDefault="002F1A09"/>
    <w:sectPr w:rsidR="002F1A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45892"/>
    <w:multiLevelType w:val="multilevel"/>
    <w:tmpl w:val="5D9E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A64912"/>
    <w:multiLevelType w:val="multilevel"/>
    <w:tmpl w:val="05EC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B044A9"/>
    <w:multiLevelType w:val="multilevel"/>
    <w:tmpl w:val="89564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C043C3"/>
    <w:multiLevelType w:val="multilevel"/>
    <w:tmpl w:val="A5BCA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E15A2A"/>
    <w:multiLevelType w:val="multilevel"/>
    <w:tmpl w:val="8806C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F3283D"/>
    <w:multiLevelType w:val="multilevel"/>
    <w:tmpl w:val="B3D21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D84908"/>
    <w:multiLevelType w:val="multilevel"/>
    <w:tmpl w:val="F9EE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ED2534"/>
    <w:multiLevelType w:val="multilevel"/>
    <w:tmpl w:val="0F3CC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0859906">
    <w:abstractNumId w:val="1"/>
  </w:num>
  <w:num w:numId="2" w16cid:durableId="982274779">
    <w:abstractNumId w:val="4"/>
  </w:num>
  <w:num w:numId="3" w16cid:durableId="1362439808">
    <w:abstractNumId w:val="3"/>
  </w:num>
  <w:num w:numId="4" w16cid:durableId="415176488">
    <w:abstractNumId w:val="2"/>
  </w:num>
  <w:num w:numId="5" w16cid:durableId="1338849427">
    <w:abstractNumId w:val="6"/>
  </w:num>
  <w:num w:numId="6" w16cid:durableId="52701936">
    <w:abstractNumId w:val="0"/>
  </w:num>
  <w:num w:numId="7" w16cid:durableId="1837450350">
    <w:abstractNumId w:val="7"/>
  </w:num>
  <w:num w:numId="8" w16cid:durableId="21128937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2C5"/>
    <w:rsid w:val="002F1A09"/>
    <w:rsid w:val="004E3A56"/>
    <w:rsid w:val="006661F0"/>
    <w:rsid w:val="00834190"/>
    <w:rsid w:val="00CF32C5"/>
    <w:rsid w:val="00F7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7161D"/>
  <w15:chartTrackingRefBased/>
  <w15:docId w15:val="{FE0056CE-0B35-4F38-8F83-2ABB81E53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F32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F32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F32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F32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F32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F32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F32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F32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F32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F32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F32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F32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F32C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F32C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F32C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F32C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F32C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F32C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F32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F3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F32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F32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F32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F32C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F32C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F32C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F32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F32C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F32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Manfrini Progettomondo</dc:creator>
  <cp:keywords/>
  <dc:description/>
  <cp:lastModifiedBy>Federica Manfrini Progettomondo</cp:lastModifiedBy>
  <cp:revision>1</cp:revision>
  <dcterms:created xsi:type="dcterms:W3CDTF">2025-11-17T10:15:00Z</dcterms:created>
  <dcterms:modified xsi:type="dcterms:W3CDTF">2025-11-17T10:20:00Z</dcterms:modified>
</cp:coreProperties>
</file>